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F2D" w:rsidRDefault="00B63270">
      <w:pPr>
        <w:pStyle w:val="20"/>
        <w:shd w:val="clear" w:color="auto" w:fill="auto"/>
        <w:spacing w:after="54" w:line="180" w:lineRule="exact"/>
        <w:ind w:left="1120"/>
      </w:pPr>
      <w:r>
        <w:rPr>
          <w:rStyle w:val="21"/>
        </w:rPr>
        <w:t>5.</w:t>
      </w:r>
      <w:r>
        <w:t xml:space="preserve"> УКАЗАНИЯ МЕР БЕЗОПАСНОСТИ •</w:t>
      </w:r>
    </w:p>
    <w:p w:rsidR="00C66F2D" w:rsidRDefault="00B63270">
      <w:pPr>
        <w:pStyle w:val="1"/>
        <w:numPr>
          <w:ilvl w:val="0"/>
          <w:numId w:val="1"/>
        </w:numPr>
        <w:shd w:val="clear" w:color="auto" w:fill="auto"/>
        <w:tabs>
          <w:tab w:val="left" w:pos="711"/>
        </w:tabs>
        <w:spacing w:before="0"/>
        <w:ind w:left="20" w:right="80" w:firstLine="280"/>
      </w:pPr>
      <w:r>
        <w:t>При работе с метаном</w:t>
      </w:r>
      <w:r w:rsidR="0080325D">
        <w:t xml:space="preserve"> и </w:t>
      </w:r>
      <w:proofErr w:type="spellStart"/>
      <w:r w:rsidR="0080325D">
        <w:t>метаио</w:t>
      </w:r>
      <w:proofErr w:type="spellEnd"/>
      <w:r w:rsidR="0080325D">
        <w:t xml:space="preserve">-воздушными смесями в </w:t>
      </w:r>
      <w:r w:rsidR="0080325D">
        <w:rPr>
          <w:lang w:val="ru-RU"/>
        </w:rPr>
        <w:t>про</w:t>
      </w:r>
      <w:proofErr w:type="spellStart"/>
      <w:r>
        <w:t>цессе</w:t>
      </w:r>
      <w:proofErr w:type="spellEnd"/>
      <w:r>
        <w:t xml:space="preserve"> проверки и настройки</w:t>
      </w:r>
      <w:r w:rsidR="0080325D">
        <w:t xml:space="preserve"> </w:t>
      </w:r>
      <w:proofErr w:type="spellStart"/>
      <w:r w:rsidR="0080325D">
        <w:t>метапомметров</w:t>
      </w:r>
      <w:proofErr w:type="spellEnd"/>
      <w:r w:rsidR="0080325D">
        <w:t xml:space="preserve"> необходимо </w:t>
      </w:r>
      <w:proofErr w:type="spellStart"/>
      <w:r w:rsidR="0080325D">
        <w:t>пр</w:t>
      </w:r>
      <w:proofErr w:type="gramStart"/>
      <w:r w:rsidR="0080325D">
        <w:t>н</w:t>
      </w:r>
      <w:proofErr w:type="spellEnd"/>
      <w:r w:rsidR="0080325D">
        <w:t>-</w:t>
      </w:r>
      <w:proofErr w:type="gramEnd"/>
      <w:r w:rsidR="0080325D">
        <w:t xml:space="preserve"> </w:t>
      </w:r>
      <w:r w:rsidR="0080325D">
        <w:rPr>
          <w:lang w:val="ru-RU"/>
        </w:rPr>
        <w:t>ни</w:t>
      </w:r>
      <w:r>
        <w:t>мать меры по предотвр</w:t>
      </w:r>
      <w:r w:rsidR="0080325D">
        <w:t xml:space="preserve">ащению возможности образования </w:t>
      </w:r>
      <w:proofErr w:type="spellStart"/>
      <w:r w:rsidR="0080325D">
        <w:rPr>
          <w:lang w:val="ru-RU"/>
        </w:rPr>
        <w:t>взр</w:t>
      </w:r>
      <w:r>
        <w:t>ывоопасной</w:t>
      </w:r>
      <w:proofErr w:type="spellEnd"/>
      <w:r>
        <w:t xml:space="preserve"> </w:t>
      </w:r>
      <w:proofErr w:type="spellStart"/>
      <w:r>
        <w:t>метано</w:t>
      </w:r>
      <w:proofErr w:type="spellEnd"/>
      <w:r>
        <w:t xml:space="preserve"> воздушной смеси с концентрацией метана -1</w:t>
      </w:r>
      <w:r w:rsidR="0080325D">
        <w:rPr>
          <w:lang w:val="ru-RU"/>
        </w:rPr>
        <w:t>.</w:t>
      </w:r>
      <w:r>
        <w:t>5 об. %.</w:t>
      </w:r>
    </w:p>
    <w:p w:rsidR="00C66F2D" w:rsidRDefault="00B63270">
      <w:pPr>
        <w:pStyle w:val="1"/>
        <w:numPr>
          <w:ilvl w:val="0"/>
          <w:numId w:val="1"/>
        </w:numPr>
        <w:shd w:val="clear" w:color="auto" w:fill="auto"/>
        <w:tabs>
          <w:tab w:val="left" w:pos="639"/>
        </w:tabs>
        <w:spacing w:before="0"/>
        <w:ind w:left="20" w:right="80" w:firstLine="280"/>
      </w:pPr>
      <w:r>
        <w:t>Все работы с метаном след</w:t>
      </w:r>
      <w:r>
        <w:t xml:space="preserve">ует производить в помещении, </w:t>
      </w:r>
      <w:r w:rsidR="0080325D">
        <w:rPr>
          <w:lang w:val="ru-RU"/>
        </w:rPr>
        <w:t xml:space="preserve">в </w:t>
      </w:r>
      <w:r>
        <w:t xml:space="preserve">котором запрещается курение и проведение других работ, </w:t>
      </w:r>
      <w:proofErr w:type="gramStart"/>
      <w:r>
        <w:t>при</w:t>
      </w:r>
      <w:proofErr w:type="gramEnd"/>
    </w:p>
    <w:p w:rsidR="00C66F2D" w:rsidRDefault="0080325D">
      <w:pPr>
        <w:pStyle w:val="1"/>
        <w:shd w:val="clear" w:color="auto" w:fill="auto"/>
        <w:spacing w:before="0"/>
        <w:ind w:left="20" w:firstLine="0"/>
        <w:jc w:val="left"/>
      </w:pPr>
      <w:proofErr w:type="gramStart"/>
      <w:r>
        <w:rPr>
          <w:lang w:val="ru-RU"/>
        </w:rPr>
        <w:t>которых</w:t>
      </w:r>
      <w:proofErr w:type="gramEnd"/>
      <w:r w:rsidR="00B63270">
        <w:t xml:space="preserve"> возможно появление открытого огня.</w:t>
      </w:r>
    </w:p>
    <w:p w:rsidR="00C66F2D" w:rsidRDefault="00B63270">
      <w:pPr>
        <w:pStyle w:val="1"/>
        <w:numPr>
          <w:ilvl w:val="0"/>
          <w:numId w:val="1"/>
        </w:numPr>
        <w:shd w:val="clear" w:color="auto" w:fill="auto"/>
        <w:tabs>
          <w:tab w:val="left" w:pos="735"/>
        </w:tabs>
        <w:spacing w:before="0"/>
        <w:ind w:left="20" w:right="80" w:firstLine="280"/>
      </w:pPr>
      <w:r>
        <w:t>В помещении должен б</w:t>
      </w:r>
      <w:r w:rsidR="0080325D">
        <w:t xml:space="preserve">ыть установлен па потолке </w:t>
      </w:r>
      <w:r w:rsidR="0080325D">
        <w:rPr>
          <w:lang w:val="ru-RU"/>
        </w:rPr>
        <w:t>сигна</w:t>
      </w:r>
      <w:proofErr w:type="gramStart"/>
      <w:r w:rsidR="0080325D">
        <w:rPr>
          <w:lang w:val="ru-RU"/>
        </w:rPr>
        <w:t>л-</w:t>
      </w:r>
      <w:proofErr w:type="gramEnd"/>
      <w:r>
        <w:t xml:space="preserve"> </w:t>
      </w:r>
      <w:proofErr w:type="spellStart"/>
      <w:r>
        <w:t>изатор</w:t>
      </w:r>
      <w:proofErr w:type="spellEnd"/>
      <w:r>
        <w:t xml:space="preserve"> метана непрерывн</w:t>
      </w:r>
      <w:r w:rsidR="0080325D">
        <w:t xml:space="preserve">ого действия, например, СММ-1, </w:t>
      </w:r>
      <w:r w:rsidR="0080325D">
        <w:rPr>
          <w:lang w:val="ru-RU"/>
        </w:rPr>
        <w:t>н</w:t>
      </w:r>
      <w:r w:rsidR="0080325D">
        <w:t>а</w:t>
      </w:r>
      <w:proofErr w:type="spellStart"/>
      <w:r w:rsidR="0080325D">
        <w:rPr>
          <w:lang w:val="ru-RU"/>
        </w:rPr>
        <w:t>ст</w:t>
      </w:r>
      <w:proofErr w:type="spellEnd"/>
      <w:r>
        <w:t xml:space="preserve">роенный на </w:t>
      </w:r>
      <w:proofErr w:type="spellStart"/>
      <w:r>
        <w:t>довзр</w:t>
      </w:r>
      <w:r w:rsidR="0080325D">
        <w:t>ывоо</w:t>
      </w:r>
      <w:proofErr w:type="spellEnd"/>
      <w:r w:rsidR="0080325D">
        <w:rPr>
          <w:lang w:val="ru-RU"/>
        </w:rPr>
        <w:t>п</w:t>
      </w:r>
      <w:proofErr w:type="spellStart"/>
      <w:r>
        <w:t>асную</w:t>
      </w:r>
      <w:proofErr w:type="spellEnd"/>
      <w:r>
        <w:t xml:space="preserve"> сигнальную концентрацию метана</w:t>
      </w:r>
    </w:p>
    <w:p w:rsidR="00C66F2D" w:rsidRDefault="0080325D">
      <w:pPr>
        <w:pStyle w:val="23"/>
        <w:keepNext/>
        <w:keepLines/>
        <w:shd w:val="clear" w:color="auto" w:fill="auto"/>
        <w:tabs>
          <w:tab w:val="left" w:pos="2761"/>
        </w:tabs>
        <w:spacing w:line="330" w:lineRule="exact"/>
        <w:ind w:left="20"/>
      </w:pPr>
      <w:bookmarkStart w:id="0" w:name="bookmark0"/>
      <w:r>
        <w:rPr>
          <w:lang w:val="ru-RU"/>
        </w:rPr>
        <w:t>2.</w:t>
      </w:r>
      <w:r w:rsidR="00B63270">
        <w:t>0об.%.</w:t>
      </w:r>
      <w:r w:rsidR="00B63270">
        <w:tab/>
      </w:r>
      <w:bookmarkEnd w:id="0"/>
    </w:p>
    <w:p w:rsidR="00C66F2D" w:rsidRDefault="00B63270">
      <w:pPr>
        <w:pStyle w:val="1"/>
        <w:numPr>
          <w:ilvl w:val="0"/>
          <w:numId w:val="1"/>
        </w:numPr>
        <w:shd w:val="clear" w:color="auto" w:fill="auto"/>
        <w:tabs>
          <w:tab w:val="left" w:pos="732"/>
        </w:tabs>
        <w:spacing w:before="0" w:after="16" w:line="180" w:lineRule="exact"/>
        <w:ind w:left="20" w:firstLine="280"/>
      </w:pPr>
      <w:r>
        <w:t>В помещении должна постоянно работать вытяжная вен-</w:t>
      </w:r>
    </w:p>
    <w:p w:rsidR="00C66F2D" w:rsidRDefault="0080325D">
      <w:pPr>
        <w:pStyle w:val="30"/>
        <w:shd w:val="clear" w:color="auto" w:fill="auto"/>
        <w:spacing w:before="0"/>
        <w:ind w:left="20"/>
      </w:pPr>
      <w:proofErr w:type="spellStart"/>
      <w:r w:rsidRPr="0080325D">
        <w:rPr>
          <w:sz w:val="16"/>
          <w:szCs w:val="16"/>
          <w:lang w:val="ru-RU"/>
        </w:rPr>
        <w:t>ти</w:t>
      </w:r>
      <w:proofErr w:type="spellEnd"/>
      <w:r w:rsidR="00B63270" w:rsidRPr="0080325D">
        <w:rPr>
          <w:sz w:val="16"/>
          <w:szCs w:val="16"/>
        </w:rPr>
        <w:t>ЛЯЦИЯ</w:t>
      </w:r>
      <w:r w:rsidR="00B63270">
        <w:t>.</w:t>
      </w:r>
    </w:p>
    <w:p w:rsidR="00C66F2D" w:rsidRDefault="00B63270">
      <w:pPr>
        <w:pStyle w:val="1"/>
        <w:numPr>
          <w:ilvl w:val="0"/>
          <w:numId w:val="1"/>
        </w:numPr>
        <w:shd w:val="clear" w:color="auto" w:fill="auto"/>
        <w:tabs>
          <w:tab w:val="left" w:pos="750"/>
        </w:tabs>
        <w:spacing w:before="0"/>
        <w:ind w:left="20" w:right="80" w:firstLine="280"/>
      </w:pPr>
      <w:r>
        <w:t>При работе с сосудами, работающими под давлением, н</w:t>
      </w:r>
      <w:proofErr w:type="gramStart"/>
      <w:r>
        <w:t>е-</w:t>
      </w:r>
      <w:proofErr w:type="gramEnd"/>
      <w:r>
        <w:t xml:space="preserve"> </w:t>
      </w:r>
      <w:proofErr w:type="spellStart"/>
      <w:r>
        <w:t>бходнмо</w:t>
      </w:r>
      <w:proofErr w:type="spellEnd"/>
      <w:r>
        <w:t xml:space="preserve"> выполнять требования, </w:t>
      </w:r>
      <w:r w:rsidR="0080325D">
        <w:t>изложенные в «Правилах устрой</w:t>
      </w:r>
      <w:proofErr w:type="spellStart"/>
      <w:r w:rsidR="0080325D">
        <w:rPr>
          <w:lang w:val="ru-RU"/>
        </w:rPr>
        <w:t>ст</w:t>
      </w:r>
      <w:r>
        <w:t>ва</w:t>
      </w:r>
      <w:proofErr w:type="spellEnd"/>
      <w:r>
        <w:t xml:space="preserve"> н безопасной эксплуатации</w:t>
      </w:r>
      <w:r w:rsidR="0080325D">
        <w:t xml:space="preserve"> сосудов, работающих под </w:t>
      </w:r>
      <w:proofErr w:type="spellStart"/>
      <w:r w:rsidR="0080325D">
        <w:t>давле</w:t>
      </w:r>
      <w:proofErr w:type="spellEnd"/>
      <w:r w:rsidR="0080325D">
        <w:rPr>
          <w:lang w:val="ru-RU"/>
        </w:rPr>
        <w:t>н</w:t>
      </w:r>
      <w:proofErr w:type="spellStart"/>
      <w:r>
        <w:t>ием</w:t>
      </w:r>
      <w:proofErr w:type="spellEnd"/>
      <w:r>
        <w:t>», утвержденных Госгортехнадзором СССР.</w:t>
      </w:r>
    </w:p>
    <w:p w:rsidR="00C66F2D" w:rsidRDefault="00B63270">
      <w:pPr>
        <w:pStyle w:val="1"/>
        <w:shd w:val="clear" w:color="auto" w:fill="auto"/>
        <w:spacing w:before="0"/>
        <w:ind w:left="20" w:right="80" w:firstLine="280"/>
      </w:pPr>
      <w:r>
        <w:t>5.6</w:t>
      </w:r>
      <w:proofErr w:type="gramStart"/>
      <w:r>
        <w:t xml:space="preserve"> П</w:t>
      </w:r>
      <w:proofErr w:type="gramEnd"/>
      <w:r>
        <w:t>ри проведении заряда блока питан</w:t>
      </w:r>
      <w:r>
        <w:t xml:space="preserve">ия </w:t>
      </w:r>
      <w:proofErr w:type="spellStart"/>
      <w:r>
        <w:t>метаномметра</w:t>
      </w:r>
      <w:proofErr w:type="spellEnd"/>
      <w:r>
        <w:t xml:space="preserve"> с </w:t>
      </w:r>
      <w:r w:rsidR="0080325D">
        <w:rPr>
          <w:lang w:val="ru-RU"/>
        </w:rPr>
        <w:t>п</w:t>
      </w:r>
      <w:proofErr w:type="spellStart"/>
      <w:r w:rsidR="0080325D">
        <w:t>омощ</w:t>
      </w:r>
      <w:r w:rsidR="0080325D">
        <w:rPr>
          <w:lang w:val="ru-RU"/>
        </w:rPr>
        <w:t>ью</w:t>
      </w:r>
      <w:proofErr w:type="spellEnd"/>
      <w:r>
        <w:t xml:space="preserve"> устройства зарядного те</w:t>
      </w:r>
      <w:r w:rsidR="0080325D">
        <w:t xml:space="preserve">хнологического ГТ224 </w:t>
      </w:r>
      <w:proofErr w:type="spellStart"/>
      <w:r w:rsidR="0080325D">
        <w:t>необход</w:t>
      </w:r>
      <w:proofErr w:type="spellEnd"/>
      <w:r w:rsidR="0080325D">
        <w:rPr>
          <w:lang w:val="ru-RU"/>
        </w:rPr>
        <w:t>им</w:t>
      </w:r>
      <w:r>
        <w:t xml:space="preserve">о соблюдать режим заряда, указанный в </w:t>
      </w:r>
      <w:proofErr w:type="spellStart"/>
      <w:r>
        <w:t>пп</w:t>
      </w:r>
      <w:proofErr w:type="spellEnd"/>
      <w:r>
        <w:t>. 6.1.4; 6.1.5.</w:t>
      </w:r>
    </w:p>
    <w:p w:rsidR="00C66F2D" w:rsidRDefault="00B63270">
      <w:pPr>
        <w:pStyle w:val="1"/>
        <w:shd w:val="clear" w:color="auto" w:fill="auto"/>
        <w:spacing w:before="0"/>
        <w:ind w:left="20" w:right="80" w:firstLine="280"/>
      </w:pPr>
      <w:r>
        <w:t>Несоблюдение требований п</w:t>
      </w:r>
      <w:r w:rsidR="0080325D">
        <w:t>ри заряде блока питания, поста</w:t>
      </w:r>
      <w:r w:rsidR="0080325D">
        <w:rPr>
          <w:lang w:val="ru-RU"/>
        </w:rPr>
        <w:t>н</w:t>
      </w:r>
      <w:proofErr w:type="spellStart"/>
      <w:r w:rsidR="0080325D">
        <w:t>овка</w:t>
      </w:r>
      <w:proofErr w:type="spellEnd"/>
      <w:r w:rsidR="0080325D">
        <w:t xml:space="preserve"> на заряд мета</w:t>
      </w:r>
      <w:r w:rsidR="0080325D">
        <w:rPr>
          <w:lang w:val="ru-RU"/>
        </w:rPr>
        <w:t>н</w:t>
      </w:r>
      <w:r>
        <w:t xml:space="preserve">омметров с неразряженным блоком питания, </w:t>
      </w:r>
      <w:r w:rsidR="0080325D">
        <w:rPr>
          <w:lang w:val="ru-RU"/>
        </w:rPr>
        <w:t>н</w:t>
      </w:r>
      <w:r>
        <w:t>е</w:t>
      </w:r>
      <w:r w:rsidR="0080325D">
        <w:rPr>
          <w:lang w:val="ru-RU"/>
        </w:rPr>
        <w:t xml:space="preserve"> </w:t>
      </w:r>
      <w:proofErr w:type="spellStart"/>
      <w:r>
        <w:t>со</w:t>
      </w:r>
      <w:r>
        <w:t>бдюденне</w:t>
      </w:r>
      <w:proofErr w:type="spellEnd"/>
      <w:r>
        <w:t xml:space="preserve"> полярности при зар</w:t>
      </w:r>
      <w:r w:rsidR="0080325D">
        <w:t>яде, заряд аккумуляторов, пр</w:t>
      </w:r>
      <w:proofErr w:type="gramStart"/>
      <w:r w:rsidR="0080325D">
        <w:t>о-</w:t>
      </w:r>
      <w:proofErr w:type="gramEnd"/>
      <w:r w:rsidR="0080325D">
        <w:t xml:space="preserve"> </w:t>
      </w:r>
      <w:r w:rsidR="0080325D">
        <w:rPr>
          <w:lang w:val="ru-RU"/>
        </w:rPr>
        <w:t>д</w:t>
      </w:r>
      <w:proofErr w:type="spellStart"/>
      <w:r w:rsidR="0080325D">
        <w:t>олжительнос</w:t>
      </w:r>
      <w:r w:rsidR="0080325D">
        <w:rPr>
          <w:lang w:val="ru-RU"/>
        </w:rPr>
        <w:t>ть</w:t>
      </w:r>
      <w:proofErr w:type="spellEnd"/>
      <w:r>
        <w:t>ю более. 15 ч п</w:t>
      </w:r>
      <w:r w:rsidR="0080325D">
        <w:t xml:space="preserve">риводит к деформации (вздутию) </w:t>
      </w:r>
      <w:r w:rsidR="0080325D">
        <w:rPr>
          <w:lang w:val="ru-RU"/>
        </w:rPr>
        <w:t>а</w:t>
      </w:r>
      <w:proofErr w:type="spellStart"/>
      <w:r>
        <w:t>кумуляторов</w:t>
      </w:r>
      <w:proofErr w:type="spellEnd"/>
      <w:r>
        <w:t xml:space="preserve">, нарушению их герметичности и полному выходу из </w:t>
      </w:r>
      <w:r w:rsidR="0080325D">
        <w:rPr>
          <w:lang w:val="ru-RU"/>
        </w:rPr>
        <w:t>с</w:t>
      </w:r>
      <w:r>
        <w:t>троя блока питания.</w:t>
      </w:r>
    </w:p>
    <w:p w:rsidR="00C66F2D" w:rsidRDefault="00B63270">
      <w:pPr>
        <w:pStyle w:val="1"/>
        <w:numPr>
          <w:ilvl w:val="1"/>
          <w:numId w:val="1"/>
        </w:numPr>
        <w:shd w:val="clear" w:color="auto" w:fill="auto"/>
        <w:tabs>
          <w:tab w:val="left" w:pos="798"/>
        </w:tabs>
        <w:spacing w:before="0"/>
        <w:ind w:left="20" w:right="80" w:firstLine="280"/>
      </w:pPr>
      <w:r>
        <w:t>При работе с электроустановками потребителей необхо</w:t>
      </w:r>
      <w:r>
        <w:softHyphen/>
        <w:t xml:space="preserve">димо </w:t>
      </w:r>
      <w:r>
        <w:t>выполнять требования, изложенные в «Правилах техники безопасности при эксплуатации электроустановок потребителей», "</w:t>
      </w:r>
      <w:proofErr w:type="spellStart"/>
      <w:r>
        <w:t>гвержденных</w:t>
      </w:r>
      <w:proofErr w:type="spellEnd"/>
      <w:r>
        <w:t xml:space="preserve"> </w:t>
      </w:r>
      <w:proofErr w:type="spellStart"/>
      <w:r>
        <w:t>Госэнергонадзором</w:t>
      </w:r>
      <w:proofErr w:type="spellEnd"/>
      <w:r>
        <w:t xml:space="preserve"> СССР.</w:t>
      </w:r>
    </w:p>
    <w:p w:rsidR="00C66F2D" w:rsidRDefault="00B63270">
      <w:pPr>
        <w:pStyle w:val="1"/>
        <w:numPr>
          <w:ilvl w:val="1"/>
          <w:numId w:val="1"/>
        </w:numPr>
        <w:shd w:val="clear" w:color="auto" w:fill="auto"/>
        <w:tabs>
          <w:tab w:val="left" w:pos="807"/>
        </w:tabs>
        <w:spacing w:before="0" w:after="145"/>
        <w:ind w:left="20" w:right="80" w:firstLine="280"/>
      </w:pPr>
      <w:r>
        <w:t>При измерении сопротивления взрывной цепи и отдель</w:t>
      </w:r>
      <w:r>
        <w:softHyphen/>
        <w:t>ных электродетонаторов необходимо выполнять соответст</w:t>
      </w:r>
      <w:r w:rsidR="002869DD">
        <w:t xml:space="preserve">вующие </w:t>
      </w:r>
      <w:r w:rsidR="002869DD">
        <w:rPr>
          <w:lang w:val="ru-RU"/>
        </w:rPr>
        <w:t>т</w:t>
      </w:r>
      <w:proofErr w:type="spellStart"/>
      <w:r>
        <w:t>ребованпя</w:t>
      </w:r>
      <w:proofErr w:type="spellEnd"/>
      <w:r>
        <w:t xml:space="preserve"> «Единых правил безопасности при взрывных работах».</w:t>
      </w:r>
    </w:p>
    <w:p w:rsidR="00C66F2D" w:rsidRPr="002869DD" w:rsidRDefault="00B63270">
      <w:pPr>
        <w:pStyle w:val="20"/>
        <w:shd w:val="clear" w:color="auto" w:fill="auto"/>
        <w:spacing w:after="45" w:line="180" w:lineRule="exact"/>
        <w:ind w:left="20" w:firstLine="280"/>
        <w:jc w:val="both"/>
        <w:rPr>
          <w:lang w:val="ru-RU"/>
        </w:rPr>
      </w:pPr>
      <w:r>
        <w:t>6. ПОДГО</w:t>
      </w:r>
      <w:r w:rsidR="002869DD">
        <w:t>ТОВКА К РАБОТЕ И ПОРЯДОК РАБОТБ</w:t>
      </w:r>
    </w:p>
    <w:p w:rsidR="00C66F2D" w:rsidRPr="002869DD" w:rsidRDefault="002869DD">
      <w:pPr>
        <w:pStyle w:val="1"/>
        <w:shd w:val="clear" w:color="auto" w:fill="auto"/>
        <w:spacing w:before="0"/>
        <w:ind w:left="20" w:firstLine="280"/>
        <w:rPr>
          <w:b/>
          <w:u w:val="single"/>
        </w:rPr>
      </w:pPr>
      <w:r w:rsidRPr="002869DD">
        <w:rPr>
          <w:b/>
          <w:u w:val="single"/>
          <w:lang w:val="ru-RU"/>
        </w:rPr>
        <w:t>6.1.</w:t>
      </w:r>
      <w:r w:rsidRPr="002869DD">
        <w:rPr>
          <w:b/>
          <w:u w:val="single"/>
        </w:rPr>
        <w:t xml:space="preserve">. Подготовка к работе </w:t>
      </w:r>
      <w:proofErr w:type="gramStart"/>
      <w:r w:rsidRPr="002869DD">
        <w:rPr>
          <w:b/>
          <w:u w:val="single"/>
          <w:lang w:val="ru-RU"/>
        </w:rPr>
        <w:t>п</w:t>
      </w:r>
      <w:r w:rsidRPr="002869DD">
        <w:rPr>
          <w:b/>
          <w:u w:val="single"/>
        </w:rPr>
        <w:t>осту</w:t>
      </w:r>
      <w:r w:rsidRPr="002869DD">
        <w:rPr>
          <w:b/>
          <w:u w:val="single"/>
          <w:lang w:val="ru-RU"/>
        </w:rPr>
        <w:t>п</w:t>
      </w:r>
      <w:r w:rsidRPr="002869DD">
        <w:rPr>
          <w:b/>
          <w:u w:val="single"/>
        </w:rPr>
        <w:t>ив</w:t>
      </w:r>
      <w:r w:rsidRPr="002869DD">
        <w:rPr>
          <w:b/>
          <w:u w:val="single"/>
          <w:lang w:val="ru-RU"/>
        </w:rPr>
        <w:t>ш</w:t>
      </w:r>
      <w:r w:rsidR="00B63270" w:rsidRPr="002869DD">
        <w:rPr>
          <w:b/>
          <w:u w:val="single"/>
        </w:rPr>
        <w:t>его</w:t>
      </w:r>
      <w:proofErr w:type="gramEnd"/>
      <w:r w:rsidR="00B63270" w:rsidRPr="002869DD">
        <w:rPr>
          <w:b/>
          <w:u w:val="single"/>
        </w:rPr>
        <w:t xml:space="preserve"> на шахту </w:t>
      </w:r>
      <w:proofErr w:type="spellStart"/>
      <w:r w:rsidR="00B63270" w:rsidRPr="002869DD">
        <w:rPr>
          <w:b/>
          <w:u w:val="single"/>
        </w:rPr>
        <w:t>метаномметра</w:t>
      </w:r>
      <w:proofErr w:type="spellEnd"/>
    </w:p>
    <w:p w:rsidR="00C66F2D" w:rsidRDefault="00B63270">
      <w:pPr>
        <w:pStyle w:val="1"/>
        <w:numPr>
          <w:ilvl w:val="0"/>
          <w:numId w:val="2"/>
        </w:numPr>
        <w:shd w:val="clear" w:color="auto" w:fill="auto"/>
        <w:tabs>
          <w:tab w:val="left" w:pos="831"/>
        </w:tabs>
        <w:spacing w:before="0"/>
        <w:ind w:left="20" w:right="80" w:firstLine="280"/>
      </w:pPr>
      <w:r>
        <w:t xml:space="preserve">Произвести внешний осмотр </w:t>
      </w:r>
      <w:proofErr w:type="spellStart"/>
      <w:r>
        <w:t>метаномметра</w:t>
      </w:r>
      <w:proofErr w:type="spellEnd"/>
      <w:r>
        <w:t>, обратив вни</w:t>
      </w:r>
      <w:r>
        <w:softHyphen/>
      </w:r>
      <w:r>
        <w:t>мание на отсутствие механических повреждений.</w:t>
      </w:r>
    </w:p>
    <w:p w:rsidR="00C66F2D" w:rsidRDefault="00B63270">
      <w:pPr>
        <w:pStyle w:val="1"/>
        <w:numPr>
          <w:ilvl w:val="0"/>
          <w:numId w:val="2"/>
        </w:numPr>
        <w:shd w:val="clear" w:color="auto" w:fill="auto"/>
        <w:tabs>
          <w:tab w:val="left" w:pos="841"/>
        </w:tabs>
        <w:spacing w:before="0"/>
        <w:ind w:left="20" w:right="80" w:firstLine="280"/>
      </w:pPr>
      <w:r>
        <w:t xml:space="preserve">На лицевой панели </w:t>
      </w:r>
      <w:proofErr w:type="spellStart"/>
      <w:r>
        <w:t>метаномметра</w:t>
      </w:r>
      <w:proofErr w:type="spellEnd"/>
      <w:r>
        <w:t xml:space="preserve"> открутить крышку, за</w:t>
      </w:r>
      <w:r>
        <w:softHyphen/>
        <w:t xml:space="preserve">крывающую доступ к элементам </w:t>
      </w:r>
      <w:r w:rsidR="002869DD">
        <w:t xml:space="preserve">регулировки прибора и зарядным </w:t>
      </w:r>
      <w:r w:rsidR="002869DD">
        <w:rPr>
          <w:lang w:val="ru-RU"/>
        </w:rPr>
        <w:t>к</w:t>
      </w:r>
      <w:r>
        <w:t>леммам. "Установить переключатель рода измерений в положение</w:t>
      </w:r>
      <w:proofErr w:type="gramStart"/>
      <w:r>
        <w:t xml:space="preserve"> :</w:t>
      </w:r>
      <w:proofErr w:type="gramEnd"/>
      <w:r>
        <w:t>&lt;СН.|», вольтметром класса точности</w:t>
      </w:r>
      <w:r>
        <w:t xml:space="preserve"> не ниже 0,5 с пределом </w:t>
      </w:r>
      <w:proofErr w:type="spellStart"/>
      <w:r>
        <w:t>изме</w:t>
      </w:r>
      <w:proofErr w:type="spellEnd"/>
      <w:r>
        <w:softHyphen/>
      </w:r>
      <w:r w:rsidR="002869DD">
        <w:rPr>
          <w:lang w:val="ru-RU"/>
        </w:rPr>
        <w:t>р</w:t>
      </w:r>
      <w:proofErr w:type="spellStart"/>
      <w:r>
        <w:t>ения</w:t>
      </w:r>
      <w:proofErr w:type="spellEnd"/>
      <w:r w:rsidR="002869DD">
        <w:t xml:space="preserve"> 7,5</w:t>
      </w:r>
      <w:proofErr w:type="gramStart"/>
      <w:r w:rsidR="002869DD">
        <w:t xml:space="preserve"> В</w:t>
      </w:r>
      <w:proofErr w:type="gramEnd"/>
      <w:r w:rsidR="002869DD">
        <w:t xml:space="preserve"> с потреблением не более </w:t>
      </w:r>
      <w:r w:rsidR="002869DD">
        <w:rPr>
          <w:lang w:val="ru-RU"/>
        </w:rPr>
        <w:t>10</w:t>
      </w:r>
      <w:r>
        <w:t>мкА (соблюдая поляр-</w:t>
      </w:r>
    </w:p>
    <w:p w:rsidR="00C66F2D" w:rsidRDefault="00B63270">
      <w:pPr>
        <w:pStyle w:val="1"/>
        <w:numPr>
          <w:ilvl w:val="0"/>
          <w:numId w:val="3"/>
        </w:numPr>
        <w:shd w:val="clear" w:color="auto" w:fill="auto"/>
        <w:tabs>
          <w:tab w:val="left" w:pos="875"/>
        </w:tabs>
        <w:spacing w:before="0" w:line="206" w:lineRule="exact"/>
        <w:ind w:left="40" w:right="60" w:firstLine="420"/>
      </w:pPr>
      <w:r>
        <w:lastRenderedPageBreak/>
        <w:t xml:space="preserve">Перед проведением поверки </w:t>
      </w:r>
      <w:proofErr w:type="spellStart"/>
      <w:r>
        <w:t>метаномметра</w:t>
      </w:r>
      <w:proofErr w:type="spellEnd"/>
      <w:r>
        <w:t xml:space="preserve"> необходимо выполнить следующие подготовительные работы:</w:t>
      </w:r>
    </w:p>
    <w:p w:rsidR="00C66F2D" w:rsidRDefault="00B63270">
      <w:pPr>
        <w:pStyle w:val="1"/>
        <w:shd w:val="clear" w:color="auto" w:fill="auto"/>
        <w:tabs>
          <w:tab w:val="left" w:pos="779"/>
        </w:tabs>
        <w:spacing w:before="0" w:line="206" w:lineRule="exact"/>
        <w:ind w:left="40" w:right="60" w:firstLine="420"/>
      </w:pPr>
      <w:r>
        <w:t>а)</w:t>
      </w:r>
      <w:r>
        <w:tab/>
        <w:t xml:space="preserve">выдержать </w:t>
      </w:r>
      <w:proofErr w:type="spellStart"/>
      <w:r>
        <w:t>метаномметр</w:t>
      </w:r>
      <w:proofErr w:type="spellEnd"/>
      <w:r>
        <w:t xml:space="preserve"> и </w:t>
      </w:r>
      <w:proofErr w:type="spellStart"/>
      <w:r>
        <w:t>метаио</w:t>
      </w:r>
      <w:proofErr w:type="spellEnd"/>
      <w:r>
        <w:t>-воздушную смесь не ме</w:t>
      </w:r>
      <w:r>
        <w:softHyphen/>
        <w:t>нее двух часов в п</w:t>
      </w:r>
      <w:r>
        <w:t>омещении, где будет производиться поверка;</w:t>
      </w:r>
    </w:p>
    <w:p w:rsidR="00C66F2D" w:rsidRDefault="00B63270">
      <w:pPr>
        <w:pStyle w:val="1"/>
        <w:shd w:val="clear" w:color="auto" w:fill="auto"/>
        <w:tabs>
          <w:tab w:val="left" w:pos="796"/>
        </w:tabs>
        <w:spacing w:before="0" w:line="206" w:lineRule="exact"/>
        <w:ind w:left="40" w:firstLine="420"/>
      </w:pPr>
      <w:r>
        <w:t>б)</w:t>
      </w:r>
      <w:r>
        <w:tab/>
        <w:t xml:space="preserve">проверить наличие </w:t>
      </w:r>
      <w:proofErr w:type="spellStart"/>
      <w:r>
        <w:t>свежезаправлепного</w:t>
      </w:r>
      <w:proofErr w:type="spellEnd"/>
      <w:r>
        <w:t xml:space="preserve"> осушителя</w:t>
      </w:r>
      <w:proofErr w:type="gramStart"/>
      <w:r>
        <w:t>;;</w:t>
      </w:r>
      <w:proofErr w:type="gramEnd"/>
    </w:p>
    <w:p w:rsidR="00C66F2D" w:rsidRPr="002869DD" w:rsidRDefault="00B63270">
      <w:pPr>
        <w:pStyle w:val="1"/>
        <w:shd w:val="clear" w:color="auto" w:fill="auto"/>
        <w:tabs>
          <w:tab w:val="left" w:pos="779"/>
          <w:tab w:val="left" w:pos="5867"/>
        </w:tabs>
        <w:spacing w:before="0" w:line="206" w:lineRule="exact"/>
        <w:ind w:left="40" w:right="60" w:firstLine="420"/>
        <w:rPr>
          <w:lang w:val="ru-RU"/>
        </w:rPr>
      </w:pPr>
      <w:r>
        <w:t>в)</w:t>
      </w:r>
      <w:r>
        <w:tab/>
        <w:t>проверить на клеммах ХЗ, Х</w:t>
      </w:r>
      <w:proofErr w:type="gramStart"/>
      <w:r>
        <w:t>4</w:t>
      </w:r>
      <w:proofErr w:type="gramEnd"/>
      <w:r>
        <w:t xml:space="preserve"> напряжение бл</w:t>
      </w:r>
      <w:r w:rsidR="002869DD">
        <w:t>ока.. ;</w:t>
      </w:r>
      <w:proofErr w:type="spellStart"/>
      <w:r w:rsidR="002869DD">
        <w:t>пнтанин</w:t>
      </w:r>
      <w:proofErr w:type="spellEnd"/>
      <w:r w:rsidR="002869DD">
        <w:t xml:space="preserve"> в положении «С.</w:t>
      </w:r>
      <w:r w:rsidR="002869DD">
        <w:rPr>
          <w:lang w:val="ru-RU"/>
        </w:rPr>
        <w:t>Н</w:t>
      </w:r>
      <w:r>
        <w:rPr>
          <w:vertAlign w:val="subscript"/>
        </w:rPr>
        <w:t>4</w:t>
      </w:r>
      <w:r>
        <w:t>» пер</w:t>
      </w:r>
      <w:r w:rsidR="002869DD">
        <w:t xml:space="preserve">еключателя рода измерений и </w:t>
      </w:r>
      <w:proofErr w:type="spellStart"/>
      <w:r w:rsidR="002869DD">
        <w:t>пр</w:t>
      </w:r>
      <w:proofErr w:type="spellEnd"/>
      <w:r w:rsidR="002869DD">
        <w:rPr>
          <w:lang w:val="ru-RU"/>
        </w:rPr>
        <w:t>и н</w:t>
      </w:r>
      <w:proofErr w:type="spellStart"/>
      <w:r>
        <w:t>ажатой</w:t>
      </w:r>
      <w:proofErr w:type="spellEnd"/>
      <w:r>
        <w:t xml:space="preserve"> кнопке включения питания,':</w:t>
      </w:r>
      <w:r>
        <w:tab/>
      </w:r>
    </w:p>
    <w:p w:rsidR="00C66F2D" w:rsidRDefault="00B63270">
      <w:pPr>
        <w:pStyle w:val="1"/>
        <w:shd w:val="clear" w:color="auto" w:fill="auto"/>
        <w:tabs>
          <w:tab w:val="left" w:pos="765"/>
        </w:tabs>
        <w:spacing w:before="0" w:line="206" w:lineRule="exact"/>
        <w:ind w:left="40" w:right="60" w:firstLine="420"/>
      </w:pPr>
      <w:r>
        <w:t>г)</w:t>
      </w:r>
      <w:r>
        <w:tab/>
      </w:r>
      <w:r>
        <w:t>интерферометр ИТР-1, ЛИ-4М или другое средство поверки необходимо подготовить к работе в соответствии с требованиями инструкций по эксплуатации на них.</w:t>
      </w:r>
    </w:p>
    <w:p w:rsidR="00C66F2D" w:rsidRDefault="00B63270">
      <w:pPr>
        <w:pStyle w:val="1"/>
        <w:numPr>
          <w:ilvl w:val="0"/>
          <w:numId w:val="3"/>
        </w:numPr>
        <w:shd w:val="clear" w:color="auto" w:fill="auto"/>
        <w:tabs>
          <w:tab w:val="left" w:pos="894"/>
        </w:tabs>
        <w:spacing w:before="0" w:line="206" w:lineRule="exact"/>
        <w:ind w:left="40" w:right="60" w:firstLine="420"/>
      </w:pPr>
      <w:r>
        <w:t xml:space="preserve">При проведении внешнего осмотра </w:t>
      </w:r>
      <w:proofErr w:type="spellStart"/>
      <w:r>
        <w:t>метаномметра</w:t>
      </w:r>
      <w:proofErr w:type="spellEnd"/>
      <w:r>
        <w:t xml:space="preserve"> необхо</w:t>
      </w:r>
      <w:r>
        <w:softHyphen/>
        <w:t>димо убедиться в отсутствии механических повреждении</w:t>
      </w:r>
      <w:r>
        <w:t xml:space="preserve"> корпуса, отсутствии поврежд</w:t>
      </w:r>
      <w:r w:rsidR="002869DD">
        <w:t xml:space="preserve">ений </w:t>
      </w:r>
      <w:proofErr w:type="gramStart"/>
      <w:r w:rsidR="002869DD">
        <w:t>п</w:t>
      </w:r>
      <w:proofErr w:type="gramEnd"/>
      <w:r w:rsidR="002869DD">
        <w:t xml:space="preserve"> загрязнений линзы </w:t>
      </w:r>
      <w:proofErr w:type="spellStart"/>
      <w:r w:rsidR="002869DD">
        <w:t>светод</w:t>
      </w:r>
      <w:proofErr w:type="spellEnd"/>
      <w:r w:rsidR="002869DD">
        <w:rPr>
          <w:lang w:val="ru-RU"/>
        </w:rPr>
        <w:t>и</w:t>
      </w:r>
      <w:r>
        <w:t>ода, ремня и воздухопровода.</w:t>
      </w:r>
    </w:p>
    <w:p w:rsidR="00C66F2D" w:rsidRDefault="00B63270">
      <w:pPr>
        <w:pStyle w:val="1"/>
        <w:numPr>
          <w:ilvl w:val="0"/>
          <w:numId w:val="3"/>
        </w:numPr>
        <w:shd w:val="clear" w:color="auto" w:fill="auto"/>
        <w:tabs>
          <w:tab w:val="left" w:pos="880"/>
        </w:tabs>
        <w:spacing w:before="0" w:line="206" w:lineRule="exact"/>
        <w:ind w:left="40" w:right="60" w:firstLine="420"/>
      </w:pPr>
      <w:r>
        <w:t>Проверить положение указателя на нулевой отметке из</w:t>
      </w:r>
      <w:r>
        <w:softHyphen/>
        <w:t>мерителя при выключенном питании, в случае необходимости кор</w:t>
      </w:r>
      <w:r>
        <w:softHyphen/>
        <w:t>ректором установить указатель на нулевую отметку.</w:t>
      </w:r>
    </w:p>
    <w:p w:rsidR="00C66F2D" w:rsidRDefault="00B63270">
      <w:pPr>
        <w:pStyle w:val="1"/>
        <w:numPr>
          <w:ilvl w:val="0"/>
          <w:numId w:val="3"/>
        </w:numPr>
        <w:shd w:val="clear" w:color="auto" w:fill="auto"/>
        <w:tabs>
          <w:tab w:val="left" w:pos="880"/>
        </w:tabs>
        <w:spacing w:before="0" w:line="206" w:lineRule="exact"/>
        <w:ind w:left="40" w:right="60" w:firstLine="420"/>
      </w:pPr>
      <w:r>
        <w:t>Пров</w:t>
      </w:r>
      <w:r>
        <w:t>ерить наличие сигнала контроля напря</w:t>
      </w:r>
      <w:r w:rsidR="002869DD">
        <w:t>жения пита</w:t>
      </w:r>
      <w:r w:rsidR="002869DD">
        <w:softHyphen/>
        <w:t xml:space="preserve">ния (свечение </w:t>
      </w:r>
      <w:proofErr w:type="spellStart"/>
      <w:r w:rsidR="002869DD">
        <w:t>светод</w:t>
      </w:r>
      <w:proofErr w:type="spellEnd"/>
      <w:r w:rsidR="002869DD">
        <w:rPr>
          <w:lang w:val="ru-RU"/>
        </w:rPr>
        <w:t>и</w:t>
      </w:r>
      <w:r>
        <w:t xml:space="preserve">ода), нажимая кнопку включения питания </w:t>
      </w:r>
      <w:proofErr w:type="spellStart"/>
      <w:r>
        <w:t>метаномметра</w:t>
      </w:r>
      <w:proofErr w:type="spellEnd"/>
      <w:r>
        <w:t>.</w:t>
      </w:r>
    </w:p>
    <w:p w:rsidR="00C66F2D" w:rsidRDefault="00B63270">
      <w:pPr>
        <w:pStyle w:val="1"/>
        <w:numPr>
          <w:ilvl w:val="0"/>
          <w:numId w:val="3"/>
        </w:numPr>
        <w:shd w:val="clear" w:color="auto" w:fill="auto"/>
        <w:tabs>
          <w:tab w:val="left" w:pos="885"/>
        </w:tabs>
        <w:spacing w:before="0" w:line="206" w:lineRule="exact"/>
        <w:ind w:left="40" w:right="60" w:firstLine="420"/>
      </w:pPr>
      <w:r>
        <w:t>Выставить переключатель в положение «СН</w:t>
      </w:r>
      <w:proofErr w:type="gramStart"/>
      <w:r>
        <w:rPr>
          <w:vertAlign w:val="subscript"/>
        </w:rPr>
        <w:t>4</w:t>
      </w:r>
      <w:proofErr w:type="gramEnd"/>
      <w:r>
        <w:t>», включить питание, путем нажатия кнопки на лицевой панели, проверить по</w:t>
      </w:r>
      <w:r>
        <w:softHyphen/>
      </w:r>
      <w:r>
        <w:t>ложение указателя на нулевой отметке измерителя, в случае необ</w:t>
      </w:r>
      <w:r>
        <w:softHyphen/>
        <w:t xml:space="preserve">ходимости с помощью переменного резистора </w:t>
      </w:r>
      <w:r>
        <w:rPr>
          <w:lang w:val="en-US"/>
        </w:rPr>
        <w:t>R</w:t>
      </w:r>
      <w:r w:rsidRPr="0080325D">
        <w:rPr>
          <w:lang w:val="ru-RU"/>
        </w:rPr>
        <w:t xml:space="preserve">26 </w:t>
      </w:r>
      <w:r>
        <w:t>установить электрический нуль прибора.</w:t>
      </w:r>
    </w:p>
    <w:p w:rsidR="00C66F2D" w:rsidRDefault="00B63270">
      <w:pPr>
        <w:pStyle w:val="1"/>
        <w:numPr>
          <w:ilvl w:val="0"/>
          <w:numId w:val="3"/>
        </w:numPr>
        <w:shd w:val="clear" w:color="auto" w:fill="auto"/>
        <w:tabs>
          <w:tab w:val="left" w:pos="880"/>
        </w:tabs>
        <w:spacing w:before="0" w:line="206" w:lineRule="exact"/>
        <w:ind w:left="40" w:right="60" w:firstLine="420"/>
      </w:pPr>
      <w:r>
        <w:t>Определение основной абсолютной погрешности измере</w:t>
      </w:r>
      <w:r>
        <w:softHyphen/>
        <w:t>ния концентрации метана следует производить па отметках 1</w:t>
      </w:r>
      <w:r w:rsidR="002869DD">
        <w:t xml:space="preserve">,0; 2,0; 3,0 с </w:t>
      </w:r>
      <w:proofErr w:type="spellStart"/>
      <w:r w:rsidR="002869DD">
        <w:t>номош</w:t>
      </w:r>
      <w:r w:rsidR="002869DD">
        <w:rPr>
          <w:lang w:val="ru-RU"/>
        </w:rPr>
        <w:t>ью</w:t>
      </w:r>
      <w:proofErr w:type="spellEnd"/>
      <w:r w:rsidR="002869DD">
        <w:t xml:space="preserve"> контрольных </w:t>
      </w:r>
      <w:proofErr w:type="spellStart"/>
      <w:r w:rsidR="002869DD">
        <w:t>метано-возду</w:t>
      </w:r>
      <w:proofErr w:type="spellEnd"/>
      <w:r w:rsidR="002869DD">
        <w:rPr>
          <w:lang w:val="ru-RU"/>
        </w:rPr>
        <w:t>ш</w:t>
      </w:r>
      <w:proofErr w:type="spellStart"/>
      <w:r>
        <w:t>ных</w:t>
      </w:r>
      <w:proofErr w:type="spellEnd"/>
      <w:r>
        <w:t xml:space="preserve"> смесей задан</w:t>
      </w:r>
      <w:r>
        <w:softHyphen/>
        <w:t>ной концентрации после проверки герметичности газового тракта по п. 6.1.7.</w:t>
      </w:r>
    </w:p>
    <w:p w:rsidR="00C66F2D" w:rsidRDefault="00B63270">
      <w:pPr>
        <w:pStyle w:val="1"/>
        <w:shd w:val="clear" w:color="auto" w:fill="auto"/>
        <w:spacing w:before="0" w:after="265"/>
        <w:ind w:left="40" w:right="60" w:firstLine="420"/>
        <w:rPr>
          <w:lang w:val="ru-RU"/>
        </w:rPr>
      </w:pPr>
      <w:r>
        <w:t>При создании заданных значений концентрации метана необ</w:t>
      </w:r>
      <w:r>
        <w:softHyphen/>
        <w:t>ходимое количество метана рассчитывается по формуле:</w:t>
      </w:r>
    </w:p>
    <w:p w:rsidR="002869DD" w:rsidRPr="002869DD" w:rsidRDefault="002869DD">
      <w:pPr>
        <w:pStyle w:val="1"/>
        <w:shd w:val="clear" w:color="auto" w:fill="auto"/>
        <w:spacing w:before="0" w:after="265"/>
        <w:ind w:left="40" w:right="60" w:firstLine="420"/>
        <w:rPr>
          <w:lang w:val="ru-RU"/>
        </w:rPr>
      </w:pPr>
      <m:oMathPara>
        <m:oMath>
          <m:r>
            <w:rPr>
              <w:rFonts w:ascii="Cambria Math" w:hAnsi="Cambria Math"/>
              <w:lang w:val="ru-RU"/>
            </w:rPr>
            <m:t>M=(U*C)⁄</m:t>
          </m:r>
          <m:sSub>
            <m:sSubPr>
              <m:ctrlPr>
                <w:rPr>
                  <w:rFonts w:ascii="Cambria Math" w:hAnsi="Cambria Math"/>
                  <w:i/>
                  <w:lang w:val="ru-RU"/>
                </w:rPr>
              </m:ctrlPr>
            </m:sSubPr>
            <m:e>
              <m:r>
                <w:rPr>
                  <w:rFonts w:ascii="Cambria Math" w:hAnsi="Cambria Math"/>
                  <w:lang w:val="ru-RU"/>
                </w:rPr>
                <m:t>C</m:t>
              </m:r>
            </m:e>
            <m:sub>
              <m:r>
                <w:rPr>
                  <w:rFonts w:ascii="Cambria Math" w:hAnsi="Cambria Math"/>
                  <w:lang w:val="ru-RU"/>
                </w:rPr>
                <m:t>1</m:t>
              </m:r>
            </m:sub>
          </m:sSub>
          <m:r>
            <w:rPr>
              <w:rFonts w:ascii="Cambria Math" w:hAnsi="Cambria Math"/>
              <w:lang w:val="ru-RU"/>
            </w:rPr>
            <m:t xml:space="preserve"> </m:t>
          </m:r>
        </m:oMath>
      </m:oMathPara>
    </w:p>
    <w:p w:rsidR="00C66F2D" w:rsidRDefault="00B63270">
      <w:pPr>
        <w:pStyle w:val="1"/>
        <w:shd w:val="clear" w:color="auto" w:fill="auto"/>
        <w:spacing w:before="0"/>
        <w:ind w:left="1060" w:right="60"/>
        <w:jc w:val="left"/>
      </w:pPr>
      <w:r>
        <w:t xml:space="preserve">где М — необходимое количество исходного метана для создания </w:t>
      </w:r>
      <w:proofErr w:type="spellStart"/>
      <w:r>
        <w:t>метано</w:t>
      </w:r>
      <w:proofErr w:type="spellEnd"/>
      <w:r>
        <w:t>-воздушной смеси заданной концентрации, л;</w:t>
      </w:r>
    </w:p>
    <w:p w:rsidR="00C66F2D" w:rsidRDefault="00B63270">
      <w:pPr>
        <w:pStyle w:val="1"/>
        <w:shd w:val="clear" w:color="auto" w:fill="auto"/>
        <w:spacing w:before="0"/>
        <w:ind w:left="1060" w:right="60" w:hanging="620"/>
        <w:jc w:val="left"/>
      </w:pPr>
      <w:r>
        <w:rPr>
          <w:lang w:val="en-US"/>
        </w:rPr>
        <w:t>U</w:t>
      </w:r>
      <w:r w:rsidRPr="0080325D">
        <w:rPr>
          <w:lang w:val="ru-RU"/>
        </w:rPr>
        <w:t xml:space="preserve"> </w:t>
      </w:r>
      <w:r>
        <w:t>— объем вспомогательной камеры (кислородной подуш</w:t>
      </w:r>
      <w:r>
        <w:softHyphen/>
        <w:t>ки</w:t>
      </w:r>
      <w:proofErr w:type="gramStart"/>
      <w:r>
        <w:t>) ,</w:t>
      </w:r>
      <w:proofErr w:type="gramEnd"/>
      <w:r>
        <w:t xml:space="preserve"> л;</w:t>
      </w:r>
    </w:p>
    <w:p w:rsidR="00C66F2D" w:rsidRDefault="00B63270">
      <w:pPr>
        <w:pStyle w:val="1"/>
        <w:shd w:val="clear" w:color="auto" w:fill="auto"/>
        <w:spacing w:before="0" w:line="206" w:lineRule="exact"/>
        <w:ind w:left="1060" w:right="60" w:hanging="620"/>
        <w:jc w:val="left"/>
      </w:pPr>
      <w:r>
        <w:t xml:space="preserve">С — заданное значение концентрации метана в </w:t>
      </w:r>
      <w:proofErr w:type="spellStart"/>
      <w:r>
        <w:t>метано</w:t>
      </w:r>
      <w:proofErr w:type="spellEnd"/>
      <w:r>
        <w:t>-воз</w:t>
      </w:r>
      <w:r>
        <w:softHyphen/>
        <w:t xml:space="preserve">душной смеси, </w:t>
      </w:r>
      <w:proofErr w:type="spellStart"/>
      <w:proofErr w:type="gramStart"/>
      <w:r>
        <w:t>о.б</w:t>
      </w:r>
      <w:proofErr w:type="spellEnd"/>
      <w:proofErr w:type="gramEnd"/>
      <w:r>
        <w:t>.:%;.</w:t>
      </w:r>
    </w:p>
    <w:p w:rsidR="00C66F2D" w:rsidRDefault="006B7803">
      <w:pPr>
        <w:pStyle w:val="1"/>
        <w:shd w:val="clear" w:color="auto" w:fill="auto"/>
        <w:spacing w:before="0" w:line="206" w:lineRule="exact"/>
        <w:ind w:left="40" w:firstLine="420"/>
      </w:pPr>
      <w:r>
        <w:rPr>
          <w:lang w:val="en-US"/>
        </w:rPr>
        <w:t>C</w:t>
      </w:r>
      <w:r w:rsidRPr="006B7803">
        <w:rPr>
          <w:vertAlign w:val="subscript"/>
          <w:lang w:val="ru-RU"/>
        </w:rPr>
        <w:t>1</w:t>
      </w:r>
      <w:r w:rsidR="00B63270">
        <w:t xml:space="preserve"> - исходное значение концентрации метана, об</w:t>
      </w:r>
      <w:proofErr w:type="gramStart"/>
      <w:r w:rsidR="00B63270">
        <w:t>.%</w:t>
      </w:r>
      <w:proofErr w:type="gramEnd"/>
      <w:r w:rsidR="00B63270">
        <w:t>.</w:t>
      </w:r>
    </w:p>
    <w:p w:rsidR="00C66F2D" w:rsidRDefault="00B63270">
      <w:pPr>
        <w:pStyle w:val="1"/>
        <w:shd w:val="clear" w:color="auto" w:fill="auto"/>
        <w:spacing w:before="0" w:line="206" w:lineRule="exact"/>
        <w:ind w:left="40" w:right="60" w:firstLine="420"/>
      </w:pPr>
      <w:r>
        <w:t xml:space="preserve">Аттестацию </w:t>
      </w:r>
      <w:proofErr w:type="spellStart"/>
      <w:r>
        <w:t>метано</w:t>
      </w:r>
      <w:proofErr w:type="spellEnd"/>
      <w:r>
        <w:t>-воздушной смеси следует производить ин</w:t>
      </w:r>
      <w:r>
        <w:softHyphen/>
        <w:t>терферометром ИТР-1 или другими средствами поверки с соблю</w:t>
      </w:r>
      <w:r>
        <w:softHyphen/>
        <w:t>дением требований, указанных в п. 7.3.</w:t>
      </w:r>
    </w:p>
    <w:p w:rsidR="00C66F2D" w:rsidRDefault="00B63270">
      <w:pPr>
        <w:pStyle w:val="20"/>
        <w:numPr>
          <w:ilvl w:val="0"/>
          <w:numId w:val="3"/>
        </w:numPr>
        <w:shd w:val="clear" w:color="auto" w:fill="auto"/>
        <w:tabs>
          <w:tab w:val="left" w:pos="974"/>
        </w:tabs>
        <w:spacing w:after="0" w:line="180" w:lineRule="exact"/>
        <w:ind w:left="40" w:firstLine="420"/>
        <w:jc w:val="both"/>
        <w:sectPr w:rsidR="00C66F2D">
          <w:footerReference w:type="default" r:id="rId8"/>
          <w:type w:val="continuous"/>
          <w:pgSz w:w="16837" w:h="11905" w:orient="landscape"/>
          <w:pgMar w:top="1182" w:right="1236" w:bottom="1" w:left="1130" w:header="0" w:footer="3" w:gutter="0"/>
          <w:cols w:num="2" w:space="1118"/>
          <w:noEndnote/>
          <w:docGrid w:linePitch="360"/>
        </w:sectPr>
      </w:pPr>
      <w:r>
        <w:t xml:space="preserve">Для определения основной абсолютной погрешности </w:t>
      </w:r>
      <w:proofErr w:type="gramStart"/>
      <w:r>
        <w:t>из</w:t>
      </w:r>
      <w:proofErr w:type="gramEnd"/>
      <w:r>
        <w:t>-</w:t>
      </w:r>
    </w:p>
    <w:p w:rsidR="00C66F2D" w:rsidRDefault="00C66F2D">
      <w:pPr>
        <w:framePr w:w="16930" w:h="338" w:hRule="exact" w:wrap="notBeside" w:vAnchor="text" w:hAnchor="text" w:xAlign="center" w:y="1" w:anchorLock="1"/>
      </w:pPr>
    </w:p>
    <w:p w:rsidR="00C66F2D" w:rsidRDefault="00B63270">
      <w:pPr>
        <w:rPr>
          <w:sz w:val="2"/>
          <w:szCs w:val="2"/>
        </w:rPr>
        <w:sectPr w:rsidR="00C66F2D">
          <w:type w:val="continuous"/>
          <w:pgSz w:w="16837" w:h="11905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C66F2D" w:rsidRDefault="00C66F2D">
      <w:pPr>
        <w:framePr w:w="16930" w:h="256" w:hRule="exact" w:wrap="notBeside" w:vAnchor="text" w:hAnchor="text" w:xAlign="center" w:y="1" w:anchorLock="1"/>
      </w:pPr>
    </w:p>
    <w:p w:rsidR="00C66F2D" w:rsidRDefault="00B63270">
      <w:pPr>
        <w:rPr>
          <w:sz w:val="2"/>
          <w:szCs w:val="2"/>
        </w:rPr>
        <w:sectPr w:rsidR="00C66F2D">
          <w:type w:val="continuous"/>
          <w:pgSz w:w="16837" w:h="11905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C66F2D" w:rsidRDefault="00C66F2D" w:rsidP="006B7803">
      <w:pPr>
        <w:pStyle w:val="1"/>
        <w:shd w:val="clear" w:color="auto" w:fill="auto"/>
        <w:spacing w:before="0" w:line="180" w:lineRule="exact"/>
        <w:ind w:firstLine="0"/>
        <w:jc w:val="left"/>
      </w:pPr>
      <w:bookmarkStart w:id="1" w:name="_GoBack"/>
      <w:bookmarkEnd w:id="1"/>
    </w:p>
    <w:sectPr w:rsidR="00C66F2D">
      <w:type w:val="continuous"/>
      <w:pgSz w:w="16837" w:h="11905" w:orient="landscape"/>
      <w:pgMar w:top="1182" w:right="4845" w:bottom="1" w:left="1094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270" w:rsidRDefault="00B63270">
      <w:r>
        <w:separator/>
      </w:r>
    </w:p>
  </w:endnote>
  <w:endnote w:type="continuationSeparator" w:id="0">
    <w:p w:rsidR="00B63270" w:rsidRDefault="00B63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F2D" w:rsidRDefault="00B63270">
    <w:pPr>
      <w:pStyle w:val="a5"/>
      <w:framePr w:w="16930" w:h="182" w:wrap="none" w:vAnchor="text" w:hAnchor="page" w:x="-45" w:y="-787"/>
      <w:shd w:val="clear" w:color="auto" w:fill="auto"/>
      <w:ind w:left="15451"/>
    </w:pPr>
    <w:r>
      <w:rPr>
        <w:rStyle w:val="SimHei11pt0pt"/>
      </w:rPr>
      <w:t>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270" w:rsidRDefault="00B63270"/>
  </w:footnote>
  <w:footnote w:type="continuationSeparator" w:id="0">
    <w:p w:rsidR="00B63270" w:rsidRDefault="00B6327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C18C9"/>
    <w:multiLevelType w:val="multilevel"/>
    <w:tmpl w:val="3E5824A2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D840B7"/>
    <w:multiLevelType w:val="multilevel"/>
    <w:tmpl w:val="CF9C170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4C6338B"/>
    <w:multiLevelType w:val="multilevel"/>
    <w:tmpl w:val="5894B0BA"/>
    <w:lvl w:ilvl="0">
      <w:start w:val="1"/>
      <w:numFmt w:val="decimal"/>
      <w:lvlText w:val="6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F2D"/>
    <w:rsid w:val="002869DD"/>
    <w:rsid w:val="006B7803"/>
    <w:rsid w:val="0080325D"/>
    <w:rsid w:val="00B63270"/>
    <w:rsid w:val="00C6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SimHei11pt0pt">
    <w:name w:val="Колонтитул + SimHei;11 pt;Интервал 0 pt"/>
    <w:basedOn w:val="a4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2165pt0pt">
    <w:name w:val="Заголовок №2 + 16;5 pt;Курсив;Интервал 0 pt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33"/>
      <w:szCs w:val="3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2"/>
      <w:szCs w:val="12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10pt">
    <w:name w:val="Заголовок №1 + Интервал 0 pt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20"/>
      <w:sz w:val="18"/>
      <w:szCs w:val="1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before="120" w:line="211" w:lineRule="exact"/>
      <w:ind w:hanging="1040"/>
      <w:jc w:val="both"/>
    </w:pPr>
    <w:rPr>
      <w:rFonts w:ascii="Times New Roman" w:eastAsia="Times New Roman" w:hAnsi="Times New Roman" w:cs="Times New Roman"/>
      <w:spacing w:val="20"/>
      <w:sz w:val="18"/>
      <w:szCs w:val="1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spacing w:val="20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line="211" w:lineRule="exact"/>
    </w:pPr>
    <w:rPr>
      <w:rFonts w:ascii="Times New Roman" w:eastAsia="Times New Roman" w:hAnsi="Times New Roman" w:cs="Times New Roman"/>
      <w:spacing w:val="20"/>
      <w:sz w:val="12"/>
      <w:szCs w:val="1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line="0" w:lineRule="atLeast"/>
      <w:outlineLvl w:val="0"/>
    </w:pPr>
    <w:rPr>
      <w:rFonts w:ascii="Times New Roman" w:eastAsia="Times New Roman" w:hAnsi="Times New Roman" w:cs="Times New Roman"/>
      <w:spacing w:val="20"/>
      <w:sz w:val="18"/>
      <w:szCs w:val="18"/>
    </w:rPr>
  </w:style>
  <w:style w:type="character" w:styleId="a7">
    <w:name w:val="Placeholder Text"/>
    <w:basedOn w:val="a0"/>
    <w:uiPriority w:val="99"/>
    <w:semiHidden/>
    <w:rsid w:val="002869DD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2869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9DD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SimHei11pt0pt">
    <w:name w:val="Колонтитул + SimHei;11 pt;Интервал 0 pt"/>
    <w:basedOn w:val="a4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2165pt0pt">
    <w:name w:val="Заголовок №2 + 16;5 pt;Курсив;Интервал 0 pt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33"/>
      <w:szCs w:val="3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2"/>
      <w:szCs w:val="12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10pt">
    <w:name w:val="Заголовок №1 + Интервал 0 pt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20"/>
      <w:sz w:val="18"/>
      <w:szCs w:val="1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before="120" w:line="211" w:lineRule="exact"/>
      <w:ind w:hanging="1040"/>
      <w:jc w:val="both"/>
    </w:pPr>
    <w:rPr>
      <w:rFonts w:ascii="Times New Roman" w:eastAsia="Times New Roman" w:hAnsi="Times New Roman" w:cs="Times New Roman"/>
      <w:spacing w:val="20"/>
      <w:sz w:val="18"/>
      <w:szCs w:val="1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spacing w:val="20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line="211" w:lineRule="exact"/>
    </w:pPr>
    <w:rPr>
      <w:rFonts w:ascii="Times New Roman" w:eastAsia="Times New Roman" w:hAnsi="Times New Roman" w:cs="Times New Roman"/>
      <w:spacing w:val="20"/>
      <w:sz w:val="12"/>
      <w:szCs w:val="1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line="0" w:lineRule="atLeast"/>
      <w:outlineLvl w:val="0"/>
    </w:pPr>
    <w:rPr>
      <w:rFonts w:ascii="Times New Roman" w:eastAsia="Times New Roman" w:hAnsi="Times New Roman" w:cs="Times New Roman"/>
      <w:spacing w:val="20"/>
      <w:sz w:val="18"/>
      <w:szCs w:val="18"/>
    </w:rPr>
  </w:style>
  <w:style w:type="character" w:styleId="a7">
    <w:name w:val="Placeholder Text"/>
    <w:basedOn w:val="a0"/>
    <w:uiPriority w:val="99"/>
    <w:semiHidden/>
    <w:rsid w:val="002869DD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2869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9DD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2014-12-30T15:49:00Z</dcterms:created>
  <dcterms:modified xsi:type="dcterms:W3CDTF">2014-12-30T16:11:00Z</dcterms:modified>
</cp:coreProperties>
</file>